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07C162E5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953BC3">
        <w:rPr>
          <w:rFonts w:ascii="Century Gothic" w:hAnsi="Century Gothic" w:cs="Arial"/>
          <w:i/>
          <w:iCs/>
          <w:color w:val="000000" w:themeColor="text1"/>
        </w:rPr>
        <w:t>Cycle de l’Eau</w:t>
      </w:r>
    </w:p>
    <w:p w14:paraId="1111AFEE" w14:textId="63A0C9E0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="00433ED1">
        <w:rPr>
          <w:rFonts w:ascii="Century Gothic" w:hAnsi="Century Gothic" w:cs="Arial"/>
          <w:i/>
          <w:iCs/>
          <w:color w:val="000000" w:themeColor="text1"/>
        </w:rPr>
        <w:t>Administration,</w:t>
      </w:r>
      <w:r w:rsidR="00953BC3">
        <w:rPr>
          <w:rFonts w:ascii="Century Gothic" w:hAnsi="Century Gothic" w:cs="Arial"/>
          <w:i/>
          <w:iCs/>
          <w:color w:val="000000" w:themeColor="text1"/>
        </w:rPr>
        <w:t xml:space="preserve"> Logistique et Sécurité</w:t>
      </w:r>
    </w:p>
    <w:p w14:paraId="6E96F3C8" w14:textId="01730FD9" w:rsidR="00B71ACB" w:rsidRPr="0074478A" w:rsidRDefault="00953BC3" w:rsidP="00B71ACB">
      <w:pPr>
        <w:spacing w:after="0"/>
        <w:jc w:val="center"/>
        <w:rPr>
          <w:rFonts w:ascii="Century Gothic" w:hAnsi="Century Gothic" w:cs="Calibri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Gestionnaire Administratif.ve et secrétariat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636D694E" w14:textId="776DBB76" w:rsid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D8ACD6E" w14:textId="77777777" w:rsidR="00953BC3" w:rsidRPr="00AD4565" w:rsidRDefault="00953BC3" w:rsidP="00953BC3">
      <w:r w:rsidRPr="00AD4565">
        <w:t>Assurer le traitement et le suivi des tâches administratives courantes afin de garantir le bon fonctionnement du service et de faciliter le travail des équipes.</w:t>
      </w:r>
    </w:p>
    <w:p w14:paraId="451CD100" w14:textId="77777777" w:rsidR="00953BC3" w:rsidRPr="00BA16B2" w:rsidRDefault="00953BC3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7BD8DCF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22A796A6" w14:textId="4050203C" w:rsidR="00953BC3" w:rsidRPr="00AD4565" w:rsidRDefault="00953BC3" w:rsidP="00953BC3">
      <w:pPr>
        <w:numPr>
          <w:ilvl w:val="0"/>
          <w:numId w:val="15"/>
        </w:numPr>
        <w:spacing w:after="0" w:line="278" w:lineRule="auto"/>
      </w:pPr>
      <w:r w:rsidRPr="00AD4565">
        <w:t>Accueil physique et téléphonique</w:t>
      </w:r>
      <w:r w:rsidR="00433ED1">
        <w:t> ;</w:t>
      </w:r>
    </w:p>
    <w:p w14:paraId="124B23EB" w14:textId="77777777" w:rsidR="00953BC3" w:rsidRDefault="00953BC3" w:rsidP="00953BC3">
      <w:pPr>
        <w:numPr>
          <w:ilvl w:val="0"/>
          <w:numId w:val="15"/>
        </w:numPr>
        <w:spacing w:after="0" w:line="278" w:lineRule="auto"/>
      </w:pPr>
      <w:r w:rsidRPr="00AD4565">
        <w:t>Réception, tri, enregistrement et distribution du courrier (entrant/sortant).</w:t>
      </w:r>
    </w:p>
    <w:p w14:paraId="44B2F16D" w14:textId="6AC13794" w:rsidR="00433ED1" w:rsidRPr="00AD4565" w:rsidRDefault="00433ED1" w:rsidP="00953BC3">
      <w:pPr>
        <w:numPr>
          <w:ilvl w:val="0"/>
          <w:numId w:val="15"/>
        </w:numPr>
        <w:spacing w:after="0" w:line="278" w:lineRule="auto"/>
      </w:pPr>
      <w:r>
        <w:t>Aide de gestion du Pool véhicules.</w:t>
      </w:r>
    </w:p>
    <w:p w14:paraId="67AD9807" w14:textId="0609BF21" w:rsidR="00953BC3" w:rsidRPr="00AD4565" w:rsidRDefault="00953BC3" w:rsidP="00953BC3">
      <w:pPr>
        <w:numPr>
          <w:ilvl w:val="0"/>
          <w:numId w:val="15"/>
        </w:numPr>
        <w:spacing w:after="0" w:line="278" w:lineRule="auto"/>
      </w:pPr>
      <w:r w:rsidRPr="00AD4565">
        <w:t>Rédaction, mise en forme et diffusion de courriers.</w:t>
      </w:r>
    </w:p>
    <w:p w14:paraId="09AE4473" w14:textId="77777777" w:rsidR="00953BC3" w:rsidRDefault="00953BC3" w:rsidP="00953BC3">
      <w:pPr>
        <w:numPr>
          <w:ilvl w:val="0"/>
          <w:numId w:val="15"/>
        </w:numPr>
        <w:spacing w:after="0" w:line="278" w:lineRule="auto"/>
      </w:pPr>
      <w:r w:rsidRPr="00AD4565">
        <w:t>Classement, archivage et mise à jour des dossiers papier et numériques.</w:t>
      </w:r>
    </w:p>
    <w:p w14:paraId="39A4EECE" w14:textId="3FB4D4BD" w:rsidR="00BA16B2" w:rsidRPr="00953BC3" w:rsidRDefault="00953BC3" w:rsidP="00953BC3">
      <w:pPr>
        <w:numPr>
          <w:ilvl w:val="0"/>
          <w:numId w:val="15"/>
        </w:numPr>
        <w:spacing w:after="0" w:line="278" w:lineRule="auto"/>
      </w:pPr>
      <w:r w:rsidRPr="00AD4565">
        <w:t>Participation à la gestion des stocks de fournitures administratives.</w:t>
      </w:r>
    </w:p>
    <w:p w14:paraId="13342EDA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66B21A8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2CADF304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433ED1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à compter de janvier 2026</w:t>
      </w:r>
      <w:r w:rsidR="00433ED1" w:rsidRPr="0074478A">
        <w:rPr>
          <w:rFonts w:ascii="Century Gothic" w:hAnsi="Century Gothic" w:cs="Arial"/>
          <w:color w:val="000000" w:themeColor="text1"/>
          <w:sz w:val="20"/>
          <w:szCs w:val="20"/>
        </w:rPr>
        <w:t xml:space="preserve"> -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433ED1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3 mois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</w:p>
    <w:p w14:paraId="7BB8A690" w14:textId="610AC43A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r w:rsidR="00953BC3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CTC</w:t>
      </w:r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0CCD9AE0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Déplacement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à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prévoir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? </w:t>
      </w:r>
      <w:r w:rsidR="00953BC3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NON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46BB2CA9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 xml:space="preserve">: </w:t>
      </w:r>
    </w:p>
    <w:p w14:paraId="69189E6D" w14:textId="77777777" w:rsidR="00433ED1" w:rsidRDefault="00953BC3" w:rsidP="00433ED1">
      <w:pPr>
        <w:numPr>
          <w:ilvl w:val="0"/>
          <w:numId w:val="17"/>
        </w:numPr>
        <w:spacing w:after="0" w:line="278" w:lineRule="auto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953BC3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Rigueur, organisation et méthode.</w:t>
      </w:r>
    </w:p>
    <w:p w14:paraId="00F5B4BD" w14:textId="4A66E980" w:rsidR="00953BC3" w:rsidRPr="00433ED1" w:rsidRDefault="00953BC3" w:rsidP="00433ED1">
      <w:pPr>
        <w:numPr>
          <w:ilvl w:val="0"/>
          <w:numId w:val="17"/>
        </w:numPr>
        <w:spacing w:after="0" w:line="278" w:lineRule="auto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433ED1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Sens de l’accueil et du service.</w:t>
      </w:r>
    </w:p>
    <w:p w14:paraId="6D235FF1" w14:textId="77777777" w:rsidR="00953BC3" w:rsidRPr="00953BC3" w:rsidRDefault="00953BC3" w:rsidP="00953BC3">
      <w:pPr>
        <w:numPr>
          <w:ilvl w:val="0"/>
          <w:numId w:val="17"/>
        </w:numPr>
        <w:spacing w:after="0" w:line="278" w:lineRule="auto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953BC3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Capacité d’adaptation et de travail en équipe.</w:t>
      </w:r>
    </w:p>
    <w:p w14:paraId="0124A3FB" w14:textId="77777777" w:rsidR="00953BC3" w:rsidRPr="00AD4565" w:rsidRDefault="00953BC3" w:rsidP="00953BC3">
      <w:pPr>
        <w:numPr>
          <w:ilvl w:val="0"/>
          <w:numId w:val="17"/>
        </w:numPr>
        <w:spacing w:after="0" w:line="278" w:lineRule="auto"/>
      </w:pPr>
      <w:r w:rsidRPr="00953BC3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Réactivité et autonomie dans le respect des procédures</w:t>
      </w:r>
      <w:r w:rsidRPr="00AD4565">
        <w:t>.</w:t>
      </w:r>
    </w:p>
    <w:p w14:paraId="40E438A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F13EEE7" w14:textId="631596F4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="00953BC3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Bac</w:t>
      </w:r>
      <w:r w:rsidR="0042146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+2</w:t>
      </w:r>
      <w:r w:rsidR="00A851F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BTS ou BUT GACO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CB4FE8F" w14:textId="4C605C52" w:rsidR="0074478A" w:rsidRDefault="00B71ACB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  <w:r w:rsidR="00433ED1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Teresa LA GIOIA-VIZZARRO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F164D7" w:rsidRDefault="0074478A" w:rsidP="00A851F9">
      <w:pPr>
        <w:spacing w:after="0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C</w:t>
      </w:r>
      <w:r w:rsidR="00B71ACB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andidature à envoyer 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via le formulaire </w:t>
      </w:r>
      <w:r w:rsidR="00F164D7">
        <w:rPr>
          <w:rFonts w:ascii="Century Gothic" w:hAnsi="Century Gothic" w:cs="Arial"/>
          <w:b/>
          <w:bCs/>
          <w:sz w:val="20"/>
          <w:szCs w:val="20"/>
          <w:u w:val="single"/>
        </w:rPr>
        <w:t>ci-dessous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 en indiquant dans thématique l’intitulé du stage</w:t>
      </w:r>
    </w:p>
    <w:p w14:paraId="77A7BA5A" w14:textId="77777777" w:rsidR="00F164D7" w:rsidRPr="00F164D7" w:rsidRDefault="00F164D7" w:rsidP="00A851F9">
      <w:pPr>
        <w:spacing w:after="0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F164D7">
        <w:rPr>
          <w:rFonts w:ascii="Century Gothic" w:hAnsi="Century Gothic" w:cs="Arial"/>
          <w:b/>
          <w:bCs/>
          <w:sz w:val="24"/>
          <w:szCs w:val="24"/>
          <w:u w:val="single"/>
        </w:rPr>
        <w:t> </w:t>
      </w:r>
    </w:p>
    <w:p w14:paraId="06D67383" w14:textId="359ADB4A" w:rsidR="00BA16B2" w:rsidRPr="00953BC3" w:rsidRDefault="00F164D7" w:rsidP="00A851F9">
      <w:pPr>
        <w:spacing w:after="0"/>
        <w:rPr>
          <w:rFonts w:ascii="Century Gothic" w:hAnsi="Century Gothic" w:cs="Arial"/>
          <w:b/>
          <w:bCs/>
          <w:sz w:val="20"/>
          <w:szCs w:val="20"/>
        </w:rPr>
      </w:pPr>
      <w:hyperlink r:id="rId8" w:tgtFrame="_blank" w:tooltip="URL d'origine: https://www.communaute-urbaine-dunkerque.fr/vie-pratique/demande-de-stage. Cliquez ou appuyez si vous faites confiance à ce lien." w:history="1">
        <w:r w:rsidRPr="00F164D7">
          <w:rPr>
            <w:rStyle w:val="Lienhypertexte"/>
            <w:rFonts w:ascii="Century Gothic" w:hAnsi="Century Gothic" w:cs="Arial"/>
            <w:b/>
            <w:bCs/>
            <w:sz w:val="20"/>
            <w:szCs w:val="20"/>
          </w:rPr>
          <w:t>https://www.communaute-urbaine-dunkerque.fr/vie-pratique/demande-de-stage</w:t>
        </w:r>
      </w:hyperlink>
    </w:p>
    <w:sectPr w:rsidR="00BA16B2" w:rsidRPr="00953BC3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510"/>
    <w:multiLevelType w:val="multilevel"/>
    <w:tmpl w:val="D8A6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66F2"/>
    <w:multiLevelType w:val="multilevel"/>
    <w:tmpl w:val="36B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F03EB"/>
    <w:multiLevelType w:val="multilevel"/>
    <w:tmpl w:val="EC84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3"/>
  </w:num>
  <w:num w:numId="2" w16cid:durableId="512843222">
    <w:abstractNumId w:val="8"/>
  </w:num>
  <w:num w:numId="3" w16cid:durableId="1318194618">
    <w:abstractNumId w:val="11"/>
  </w:num>
  <w:num w:numId="4" w16cid:durableId="148062306">
    <w:abstractNumId w:val="12"/>
  </w:num>
  <w:num w:numId="5" w16cid:durableId="778717587">
    <w:abstractNumId w:val="13"/>
  </w:num>
  <w:num w:numId="6" w16cid:durableId="769930590">
    <w:abstractNumId w:val="9"/>
  </w:num>
  <w:num w:numId="7" w16cid:durableId="275721371">
    <w:abstractNumId w:val="6"/>
  </w:num>
  <w:num w:numId="8" w16cid:durableId="1669214866">
    <w:abstractNumId w:val="4"/>
  </w:num>
  <w:num w:numId="9" w16cid:durableId="1098520300">
    <w:abstractNumId w:val="4"/>
  </w:num>
  <w:num w:numId="10" w16cid:durableId="279147775">
    <w:abstractNumId w:val="10"/>
  </w:num>
  <w:num w:numId="11" w16cid:durableId="102190702">
    <w:abstractNumId w:val="7"/>
  </w:num>
  <w:num w:numId="12" w16cid:durableId="1139880619">
    <w:abstractNumId w:val="5"/>
  </w:num>
  <w:num w:numId="13" w16cid:durableId="1179127268">
    <w:abstractNumId w:val="4"/>
  </w:num>
  <w:num w:numId="14" w16cid:durableId="2064866943">
    <w:abstractNumId w:val="10"/>
  </w:num>
  <w:num w:numId="15" w16cid:durableId="85926825">
    <w:abstractNumId w:val="1"/>
  </w:num>
  <w:num w:numId="16" w16cid:durableId="2059475686">
    <w:abstractNumId w:val="0"/>
  </w:num>
  <w:num w:numId="17" w16cid:durableId="762995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908DE"/>
    <w:rsid w:val="000A72A8"/>
    <w:rsid w:val="000D1E21"/>
    <w:rsid w:val="000F47DF"/>
    <w:rsid w:val="00133E0B"/>
    <w:rsid w:val="001645C6"/>
    <w:rsid w:val="00167B6E"/>
    <w:rsid w:val="001D3438"/>
    <w:rsid w:val="001F6AA4"/>
    <w:rsid w:val="00203F90"/>
    <w:rsid w:val="00223B34"/>
    <w:rsid w:val="00223F55"/>
    <w:rsid w:val="00234A3D"/>
    <w:rsid w:val="00272E33"/>
    <w:rsid w:val="002737E9"/>
    <w:rsid w:val="00283017"/>
    <w:rsid w:val="00284317"/>
    <w:rsid w:val="002F2E80"/>
    <w:rsid w:val="002F41D8"/>
    <w:rsid w:val="00300D7F"/>
    <w:rsid w:val="003049A4"/>
    <w:rsid w:val="00334C6D"/>
    <w:rsid w:val="00335D2E"/>
    <w:rsid w:val="00356726"/>
    <w:rsid w:val="003810E0"/>
    <w:rsid w:val="003C20A2"/>
    <w:rsid w:val="00404407"/>
    <w:rsid w:val="00416BAC"/>
    <w:rsid w:val="0042146C"/>
    <w:rsid w:val="0043138F"/>
    <w:rsid w:val="00433ED1"/>
    <w:rsid w:val="00436A42"/>
    <w:rsid w:val="00450276"/>
    <w:rsid w:val="00466FCD"/>
    <w:rsid w:val="004839DF"/>
    <w:rsid w:val="0049740E"/>
    <w:rsid w:val="004A4C11"/>
    <w:rsid w:val="004E590F"/>
    <w:rsid w:val="004F0BB1"/>
    <w:rsid w:val="00507A9A"/>
    <w:rsid w:val="005400FD"/>
    <w:rsid w:val="00542969"/>
    <w:rsid w:val="00544423"/>
    <w:rsid w:val="00651C8C"/>
    <w:rsid w:val="006949D5"/>
    <w:rsid w:val="006B297C"/>
    <w:rsid w:val="006F07CE"/>
    <w:rsid w:val="006F1688"/>
    <w:rsid w:val="007019A9"/>
    <w:rsid w:val="007355FA"/>
    <w:rsid w:val="00742288"/>
    <w:rsid w:val="007444F1"/>
    <w:rsid w:val="0074478A"/>
    <w:rsid w:val="00774245"/>
    <w:rsid w:val="007B0450"/>
    <w:rsid w:val="007B5CF4"/>
    <w:rsid w:val="007D54AF"/>
    <w:rsid w:val="007E1B44"/>
    <w:rsid w:val="008B36CF"/>
    <w:rsid w:val="00904C8D"/>
    <w:rsid w:val="00917CAC"/>
    <w:rsid w:val="009515EA"/>
    <w:rsid w:val="00953BC3"/>
    <w:rsid w:val="00954B71"/>
    <w:rsid w:val="00965642"/>
    <w:rsid w:val="00966C34"/>
    <w:rsid w:val="009A0921"/>
    <w:rsid w:val="009A7356"/>
    <w:rsid w:val="009B5063"/>
    <w:rsid w:val="009E60DE"/>
    <w:rsid w:val="00A32FB0"/>
    <w:rsid w:val="00A625C8"/>
    <w:rsid w:val="00A851F9"/>
    <w:rsid w:val="00A86570"/>
    <w:rsid w:val="00AC7267"/>
    <w:rsid w:val="00B10A38"/>
    <w:rsid w:val="00B301CA"/>
    <w:rsid w:val="00B71ACB"/>
    <w:rsid w:val="00BA16B2"/>
    <w:rsid w:val="00BC446E"/>
    <w:rsid w:val="00BD5CCF"/>
    <w:rsid w:val="00C02070"/>
    <w:rsid w:val="00C237C4"/>
    <w:rsid w:val="00C3547E"/>
    <w:rsid w:val="00C640C8"/>
    <w:rsid w:val="00C66EBF"/>
    <w:rsid w:val="00C746C8"/>
    <w:rsid w:val="00C90BBF"/>
    <w:rsid w:val="00C91081"/>
    <w:rsid w:val="00CC2B5D"/>
    <w:rsid w:val="00D12658"/>
    <w:rsid w:val="00D527B1"/>
    <w:rsid w:val="00DF7A47"/>
    <w:rsid w:val="00E13F10"/>
    <w:rsid w:val="00E21960"/>
    <w:rsid w:val="00E87AA3"/>
    <w:rsid w:val="00EF299F"/>
    <w:rsid w:val="00F164D7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3</cp:revision>
  <cp:lastPrinted>2024-08-19T12:57:00Z</cp:lastPrinted>
  <dcterms:created xsi:type="dcterms:W3CDTF">2025-10-06T06:59:00Z</dcterms:created>
  <dcterms:modified xsi:type="dcterms:W3CDTF">2025-10-14T14:38:00Z</dcterms:modified>
</cp:coreProperties>
</file>