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04A5" w14:textId="47A75517" w:rsidR="009A7356" w:rsidRDefault="009A7356" w:rsidP="009A7356">
      <w:pPr>
        <w:pStyle w:val="NormalWeb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ACCC21" wp14:editId="18122A28">
            <wp:simplePos x="0" y="0"/>
            <wp:positionH relativeFrom="column">
              <wp:posOffset>3709035</wp:posOffset>
            </wp:positionH>
            <wp:positionV relativeFrom="paragraph">
              <wp:posOffset>-135890</wp:posOffset>
            </wp:positionV>
            <wp:extent cx="2647950" cy="933450"/>
            <wp:effectExtent l="0" t="0" r="0" b="0"/>
            <wp:wrapNone/>
            <wp:docPr id="1675370815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5370815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DE90697" wp14:editId="6D85A9EB">
            <wp:simplePos x="0" y="0"/>
            <wp:positionH relativeFrom="column">
              <wp:posOffset>-339090</wp:posOffset>
            </wp:positionH>
            <wp:positionV relativeFrom="paragraph">
              <wp:posOffset>130810</wp:posOffset>
            </wp:positionV>
            <wp:extent cx="2400300" cy="666750"/>
            <wp:effectExtent l="0" t="0" r="0" b="0"/>
            <wp:wrapNone/>
            <wp:docPr id="3" name="Image 2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texte, Police, Graphique, logo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45DAE5" w14:textId="4C5CD418" w:rsidR="009B5063" w:rsidRPr="00BA16B2" w:rsidRDefault="009B5063" w:rsidP="009B5063">
      <w:pPr>
        <w:rPr>
          <w:rFonts w:ascii="Century Gothic" w:hAnsi="Century Gothic" w:cstheme="majorHAnsi"/>
          <w:bCs/>
        </w:rPr>
      </w:pPr>
    </w:p>
    <w:p w14:paraId="02AC88FD" w14:textId="0EBFF507" w:rsidR="00037AC7" w:rsidRDefault="009A7356" w:rsidP="009A7356">
      <w:pPr>
        <w:tabs>
          <w:tab w:val="left" w:pos="7005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</w:p>
    <w:p w14:paraId="719199CD" w14:textId="1AB098EB" w:rsidR="00037AC7" w:rsidRDefault="00037AC7" w:rsidP="00B71ACB">
      <w:pPr>
        <w:spacing w:after="0"/>
        <w:jc w:val="center"/>
        <w:rPr>
          <w:rFonts w:ascii="Century Gothic" w:hAnsi="Century Gothic" w:cs="Arial"/>
          <w:b/>
          <w:bCs/>
        </w:rPr>
      </w:pPr>
    </w:p>
    <w:p w14:paraId="493E5A80" w14:textId="301004B6" w:rsidR="00B71ACB" w:rsidRPr="0074478A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74478A">
        <w:rPr>
          <w:rFonts w:ascii="Century Gothic" w:hAnsi="Century Gothic" w:cs="Arial"/>
          <w:b/>
          <w:bCs/>
          <w:sz w:val="24"/>
          <w:szCs w:val="24"/>
        </w:rPr>
        <w:t>OFFRE DE STAGE</w:t>
      </w:r>
    </w:p>
    <w:p w14:paraId="7822C966" w14:textId="77777777" w:rsidR="00B71ACB" w:rsidRPr="00BA16B2" w:rsidRDefault="00B71ACB" w:rsidP="00B71ACB">
      <w:pPr>
        <w:spacing w:after="0"/>
        <w:jc w:val="center"/>
        <w:rPr>
          <w:rFonts w:ascii="Century Gothic" w:hAnsi="Century Gothic" w:cs="Arial"/>
          <w:b/>
          <w:bCs/>
          <w:sz w:val="16"/>
          <w:szCs w:val="16"/>
        </w:rPr>
      </w:pPr>
    </w:p>
    <w:p w14:paraId="5AB96A2F" w14:textId="7F64D469" w:rsidR="00AC7267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ab/>
      </w:r>
      <w:r w:rsidR="00B71ACB" w:rsidRPr="00BA16B2">
        <w:rPr>
          <w:rFonts w:ascii="Century Gothic" w:hAnsi="Century Gothic" w:cs="Arial"/>
          <w:b/>
          <w:bCs/>
        </w:rPr>
        <w:t>Communauté urbaine de Dunkerque</w:t>
      </w:r>
      <w:r>
        <w:rPr>
          <w:rFonts w:ascii="Century Gothic" w:hAnsi="Century Gothic" w:cs="Arial"/>
          <w:b/>
          <w:bCs/>
        </w:rPr>
        <w:t xml:space="preserve"> / Ville de Dunkerque </w:t>
      </w:r>
    </w:p>
    <w:p w14:paraId="5C85580A" w14:textId="77777777" w:rsidR="00AC7267" w:rsidRPr="00BA16B2" w:rsidRDefault="00AC7267" w:rsidP="00AC7267">
      <w:pPr>
        <w:tabs>
          <w:tab w:val="center" w:pos="4677"/>
          <w:tab w:val="left" w:pos="7164"/>
        </w:tabs>
        <w:spacing w:after="0"/>
        <w:rPr>
          <w:rFonts w:ascii="Century Gothic" w:hAnsi="Century Gothic" w:cs="Arial"/>
          <w:b/>
          <w:bCs/>
        </w:rPr>
      </w:pPr>
    </w:p>
    <w:p w14:paraId="25E54ACD" w14:textId="77777777" w:rsidR="00893489" w:rsidRPr="00765B76" w:rsidRDefault="00893489" w:rsidP="00893489">
      <w:pPr>
        <w:spacing w:after="0"/>
        <w:jc w:val="center"/>
        <w:rPr>
          <w:rFonts w:ascii="Century Gothic" w:hAnsi="Century Gothic" w:cs="Arial"/>
          <w:b/>
          <w:bCs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Direction </w:t>
      </w:r>
      <w:r w:rsidRPr="00765B76">
        <w:rPr>
          <w:rFonts w:ascii="Century Gothic" w:hAnsi="Century Gothic" w:cs="Arial"/>
          <w:b/>
          <w:bCs/>
          <w:i/>
          <w:iCs/>
          <w:color w:val="000000" w:themeColor="text1"/>
        </w:rPr>
        <w:t>Cycle de l’eau</w:t>
      </w:r>
    </w:p>
    <w:p w14:paraId="68735032" w14:textId="77777777" w:rsidR="00893489" w:rsidRPr="00765B76" w:rsidRDefault="00893489" w:rsidP="00893489">
      <w:pPr>
        <w:spacing w:after="0"/>
        <w:jc w:val="center"/>
        <w:rPr>
          <w:rFonts w:ascii="Century Gothic" w:hAnsi="Century Gothic" w:cs="Arial"/>
          <w:b/>
          <w:bCs/>
          <w:i/>
          <w:iCs/>
          <w:color w:val="000000" w:themeColor="text1"/>
        </w:rPr>
      </w:pPr>
      <w:r w:rsidRPr="00BA16B2">
        <w:rPr>
          <w:rFonts w:ascii="Century Gothic" w:hAnsi="Century Gothic" w:cs="Arial"/>
          <w:b/>
          <w:bCs/>
        </w:rPr>
        <w:t xml:space="preserve">Service </w:t>
      </w:r>
      <w:r w:rsidRPr="00765B76">
        <w:rPr>
          <w:rFonts w:ascii="Century Gothic" w:hAnsi="Century Gothic" w:cs="Arial"/>
          <w:b/>
          <w:bCs/>
          <w:i/>
          <w:iCs/>
          <w:color w:val="000000" w:themeColor="text1"/>
        </w:rPr>
        <w:t>Prescription et accompagnement des usagers</w:t>
      </w:r>
    </w:p>
    <w:p w14:paraId="301333F2" w14:textId="59083344" w:rsidR="00B71ACB" w:rsidRPr="000109A2" w:rsidRDefault="00893489" w:rsidP="000109A2">
      <w:pPr>
        <w:spacing w:after="0"/>
        <w:jc w:val="center"/>
        <w:rPr>
          <w:rFonts w:ascii="Century Gothic" w:hAnsi="Century Gothic" w:cs="Calibri"/>
          <w:i/>
          <w:iCs/>
          <w:color w:val="000000" w:themeColor="text1"/>
        </w:rPr>
      </w:pPr>
      <w:r>
        <w:rPr>
          <w:rFonts w:ascii="Century Gothic" w:hAnsi="Century Gothic"/>
          <w:i/>
          <w:iCs/>
          <w:color w:val="000000" w:themeColor="text1"/>
        </w:rPr>
        <w:t>Chargé de projet sobriété eau</w:t>
      </w:r>
    </w:p>
    <w:p w14:paraId="3E7F57FE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671BC81" w14:textId="77777777" w:rsid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Contexte</w:t>
      </w:r>
      <w:r w:rsidRPr="00BA16B2">
        <w:rPr>
          <w:rFonts w:ascii="Century Gothic" w:hAnsi="Century Gothic" w:cs="Arial"/>
          <w:b/>
          <w:bCs/>
        </w:rPr>
        <w:t> :</w:t>
      </w:r>
      <w:r w:rsidR="00BA16B2" w:rsidRPr="00BA16B2">
        <w:rPr>
          <w:rFonts w:ascii="Century Gothic" w:hAnsi="Century Gothic" w:cs="Arial"/>
          <w:b/>
          <w:bCs/>
        </w:rPr>
        <w:t xml:space="preserve"> </w:t>
      </w:r>
    </w:p>
    <w:p w14:paraId="52B9BE15" w14:textId="77777777" w:rsidR="00893489" w:rsidRPr="00765B76" w:rsidRDefault="00893489" w:rsidP="00893489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La </w:t>
      </w:r>
      <w:r w:rsidRPr="00765B7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Direction Cycle de l’Eau de la Communauté Urbaine de Dunkerque 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a récemment mis </w:t>
      </w:r>
      <w:r w:rsidRPr="00765B7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en 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pla</w:t>
      </w:r>
      <w:r w:rsidRPr="00765B7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ce une démarche d’économie d’eau dans les bâtiments publics, municipaux et communautair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e.</w:t>
      </w:r>
      <w:r w:rsidRPr="00765B76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Cette démarche s’inscrit dans la volonté d’accompagner le changement des pratiques du territoire et le rendre plus résilient.</w:t>
      </w: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De plus, la CUD/ville de Dunkerque se sont inscrites dans un défi visant à réduire la consommation d’eau de la collectivité de 10% d’ici 2026.</w:t>
      </w:r>
    </w:p>
    <w:p w14:paraId="47BD8DCF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14FC3D23" w14:textId="77777777" w:rsidR="00BA16B2" w:rsidRDefault="00B71ACB" w:rsidP="00B71ACB">
      <w:pPr>
        <w:spacing w:after="0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>Objet du stage</w:t>
      </w:r>
      <w:r w:rsidRPr="00BA16B2">
        <w:rPr>
          <w:rFonts w:ascii="Century Gothic" w:hAnsi="Century Gothic" w:cs="Arial"/>
          <w:b/>
          <w:bCs/>
        </w:rPr>
        <w:t> :</w:t>
      </w:r>
    </w:p>
    <w:p w14:paraId="07B9728A" w14:textId="77777777" w:rsidR="00893489" w:rsidRDefault="00893489" w:rsidP="00B71ACB">
      <w:pPr>
        <w:spacing w:after="0"/>
        <w:rPr>
          <w:rFonts w:ascii="Century Gothic" w:hAnsi="Century Gothic" w:cs="Arial"/>
          <w:b/>
          <w:bCs/>
        </w:rPr>
      </w:pPr>
    </w:p>
    <w:p w14:paraId="3A0C0A9F" w14:textId="77777777" w:rsidR="00893489" w:rsidRPr="00765B76" w:rsidRDefault="00893489" w:rsidP="00893489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765B76">
        <w:rPr>
          <w:rFonts w:ascii="Century Gothic" w:hAnsi="Century Gothic" w:cs="Arial"/>
          <w:b/>
          <w:bCs/>
          <w:sz w:val="20"/>
          <w:szCs w:val="20"/>
        </w:rPr>
        <w:t>La coordination et l’animation :</w:t>
      </w:r>
    </w:p>
    <w:p w14:paraId="7B004316" w14:textId="45197CBD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Particip</w:t>
      </w:r>
      <w:r w:rsidRPr="00765B76">
        <w:rPr>
          <w:rFonts w:ascii="Century Gothic" w:hAnsi="Century Gothic" w:cs="Arial"/>
          <w:sz w:val="20"/>
          <w:szCs w:val="20"/>
        </w:rPr>
        <w:t xml:space="preserve">er </w:t>
      </w:r>
      <w:r>
        <w:rPr>
          <w:rFonts w:ascii="Century Gothic" w:hAnsi="Century Gothic" w:cs="Arial"/>
          <w:sz w:val="20"/>
          <w:szCs w:val="20"/>
        </w:rPr>
        <w:t>à l’animation du</w:t>
      </w:r>
      <w:r w:rsidRPr="00765B76">
        <w:rPr>
          <w:rFonts w:ascii="Century Gothic" w:hAnsi="Century Gothic" w:cs="Arial"/>
          <w:sz w:val="20"/>
          <w:szCs w:val="20"/>
        </w:rPr>
        <w:t xml:space="preserve"> dispositif d’accompagnement des communes aux économies d’eau</w:t>
      </w:r>
      <w:r>
        <w:rPr>
          <w:rFonts w:ascii="Century Gothic" w:hAnsi="Century Gothic" w:cs="Arial"/>
          <w:sz w:val="20"/>
          <w:szCs w:val="20"/>
        </w:rPr>
        <w:t xml:space="preserve"> et le groupe sobriété</w:t>
      </w:r>
    </w:p>
    <w:p w14:paraId="541A8E37" w14:textId="77777777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>Assister le référent du service auprès des communes, de l’Agence de l’Eau Artois-Picardie et du bureau d’études dans le cadre de la démarche</w:t>
      </w:r>
    </w:p>
    <w:p w14:paraId="19CEAB20" w14:textId="77777777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 xml:space="preserve">Mettre en œuvre, faciliter et animer les échanges entre les différentes parties prenantes du dispositif (communes, bureau d’études, Agence de l’Eau, etc.) </w:t>
      </w:r>
    </w:p>
    <w:p w14:paraId="2887A79E" w14:textId="77777777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>Assurer le montage des dossiers de financement à l’Agence de l’Eau Artois-Picardie</w:t>
      </w:r>
    </w:p>
    <w:p w14:paraId="77362CB1" w14:textId="77777777" w:rsidR="00893489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>Contribuer à la mise en œuvre du plan de communication destiné aux différents acteurs</w:t>
      </w:r>
    </w:p>
    <w:p w14:paraId="745D6966" w14:textId="77777777" w:rsidR="00893489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Proposer la création d’un label destiné aux communes mettant en œuvre un plan d’actions</w:t>
      </w:r>
    </w:p>
    <w:p w14:paraId="73D0816F" w14:textId="574E9238" w:rsidR="00893489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Participer à la création d’un kit de solutions à destination des collectivités du territoire</w:t>
      </w:r>
    </w:p>
    <w:p w14:paraId="2DDFE38C" w14:textId="35979BD1" w:rsidR="002A28A5" w:rsidRDefault="002A28A5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Représentation de la collectivité</w:t>
      </w:r>
      <w:r w:rsidR="0025394E">
        <w:rPr>
          <w:rFonts w:ascii="Century Gothic" w:hAnsi="Century Gothic" w:cs="Arial"/>
          <w:sz w:val="20"/>
          <w:szCs w:val="20"/>
        </w:rPr>
        <w:t xml:space="preserve"> lors d’évènements liés </w:t>
      </w:r>
      <w:r w:rsidR="00AB4551">
        <w:rPr>
          <w:rFonts w:ascii="Century Gothic" w:hAnsi="Century Gothic" w:cs="Arial"/>
          <w:sz w:val="20"/>
          <w:szCs w:val="20"/>
        </w:rPr>
        <w:t>à la thématique</w:t>
      </w:r>
      <w:r w:rsidR="0025394E">
        <w:rPr>
          <w:rFonts w:ascii="Century Gothic" w:hAnsi="Century Gothic" w:cs="Arial"/>
          <w:sz w:val="20"/>
          <w:szCs w:val="20"/>
        </w:rPr>
        <w:t xml:space="preserve"> de l’eau (</w:t>
      </w:r>
      <w:proofErr w:type="spellStart"/>
      <w:r w:rsidR="00222954">
        <w:rPr>
          <w:rFonts w:ascii="Century Gothic" w:hAnsi="Century Gothic" w:cs="Arial"/>
          <w:sz w:val="20"/>
          <w:szCs w:val="20"/>
        </w:rPr>
        <w:t>Astee</w:t>
      </w:r>
      <w:proofErr w:type="spellEnd"/>
      <w:r w:rsidR="00222954">
        <w:rPr>
          <w:rFonts w:ascii="Century Gothic" w:hAnsi="Century Gothic" w:cs="Arial"/>
          <w:sz w:val="20"/>
          <w:szCs w:val="20"/>
        </w:rPr>
        <w:t xml:space="preserve">, </w:t>
      </w:r>
      <w:proofErr w:type="spellStart"/>
      <w:r w:rsidR="00222954">
        <w:rPr>
          <w:rFonts w:ascii="Century Gothic" w:hAnsi="Century Gothic" w:cs="Arial"/>
          <w:sz w:val="20"/>
          <w:szCs w:val="20"/>
        </w:rPr>
        <w:t>Novatech</w:t>
      </w:r>
      <w:proofErr w:type="spellEnd"/>
      <w:r w:rsidR="00DB77C2">
        <w:rPr>
          <w:rFonts w:ascii="Century Gothic" w:hAnsi="Century Gothic" w:cs="Arial"/>
          <w:sz w:val="20"/>
          <w:szCs w:val="20"/>
        </w:rPr>
        <w:t>)</w:t>
      </w:r>
    </w:p>
    <w:p w14:paraId="3EA16BDC" w14:textId="77777777" w:rsidR="00893489" w:rsidRPr="00765B76" w:rsidRDefault="00893489" w:rsidP="00C362ED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51B3AFDC" w14:textId="77777777" w:rsidR="00893489" w:rsidRPr="00765B76" w:rsidRDefault="00893489" w:rsidP="00893489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765B76">
        <w:rPr>
          <w:rFonts w:ascii="Century Gothic" w:hAnsi="Century Gothic" w:cs="Arial"/>
          <w:b/>
          <w:bCs/>
          <w:sz w:val="20"/>
          <w:szCs w:val="20"/>
        </w:rPr>
        <w:t>Le suivi et l’analyse :</w:t>
      </w:r>
    </w:p>
    <w:p w14:paraId="756E7C10" w14:textId="77777777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>Participer activement à la mise en place d’outils d’évaluation et de suivi</w:t>
      </w:r>
    </w:p>
    <w:p w14:paraId="2A9A564B" w14:textId="77777777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Continuer</w:t>
      </w:r>
      <w:r w:rsidRPr="00765B76">
        <w:rPr>
          <w:rFonts w:ascii="Century Gothic" w:hAnsi="Century Gothic" w:cs="Arial"/>
          <w:sz w:val="20"/>
          <w:szCs w:val="20"/>
        </w:rPr>
        <w:t xml:space="preserve"> l’inventaire des actions déjà mises en place </w:t>
      </w:r>
      <w:r>
        <w:rPr>
          <w:rFonts w:ascii="Century Gothic" w:hAnsi="Century Gothic" w:cs="Arial"/>
          <w:sz w:val="20"/>
          <w:szCs w:val="20"/>
        </w:rPr>
        <w:t xml:space="preserve">la CUD et </w:t>
      </w:r>
      <w:r w:rsidRPr="00765B76">
        <w:rPr>
          <w:rFonts w:ascii="Century Gothic" w:hAnsi="Century Gothic" w:cs="Arial"/>
          <w:sz w:val="20"/>
          <w:szCs w:val="20"/>
        </w:rPr>
        <w:t>dans les communes et valoris</w:t>
      </w:r>
      <w:r>
        <w:rPr>
          <w:rFonts w:ascii="Century Gothic" w:hAnsi="Century Gothic" w:cs="Arial"/>
          <w:sz w:val="20"/>
          <w:szCs w:val="20"/>
        </w:rPr>
        <w:t>er</w:t>
      </w:r>
      <w:r w:rsidRPr="00765B76">
        <w:rPr>
          <w:rFonts w:ascii="Century Gothic" w:hAnsi="Century Gothic" w:cs="Arial"/>
          <w:sz w:val="20"/>
          <w:szCs w:val="20"/>
        </w:rPr>
        <w:t xml:space="preserve"> de ces données</w:t>
      </w:r>
    </w:p>
    <w:p w14:paraId="7DED450C" w14:textId="4F809034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Assurer le s</w:t>
      </w:r>
      <w:r w:rsidRPr="00765B76">
        <w:rPr>
          <w:rFonts w:ascii="Century Gothic" w:hAnsi="Century Gothic" w:cs="Arial"/>
          <w:sz w:val="20"/>
          <w:szCs w:val="20"/>
        </w:rPr>
        <w:t xml:space="preserve">uivi des actions engagées par </w:t>
      </w:r>
      <w:r>
        <w:rPr>
          <w:rFonts w:ascii="Century Gothic" w:hAnsi="Century Gothic" w:cs="Arial"/>
          <w:sz w:val="20"/>
          <w:szCs w:val="20"/>
        </w:rPr>
        <w:t xml:space="preserve">la CUD et </w:t>
      </w:r>
      <w:r w:rsidRPr="00765B76">
        <w:rPr>
          <w:rFonts w:ascii="Century Gothic" w:hAnsi="Century Gothic" w:cs="Arial"/>
          <w:sz w:val="20"/>
          <w:szCs w:val="20"/>
        </w:rPr>
        <w:t>les communes</w:t>
      </w:r>
    </w:p>
    <w:p w14:paraId="127EDA58" w14:textId="08F833E5" w:rsidR="00893489" w:rsidRDefault="0066143D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Participer à la création et </w:t>
      </w:r>
      <w:r w:rsidR="00B566E2">
        <w:rPr>
          <w:rFonts w:ascii="Century Gothic" w:hAnsi="Century Gothic" w:cs="Arial"/>
          <w:sz w:val="20"/>
          <w:szCs w:val="20"/>
        </w:rPr>
        <w:t>a</w:t>
      </w:r>
      <w:r w:rsidR="00893489">
        <w:rPr>
          <w:rFonts w:ascii="Century Gothic" w:hAnsi="Century Gothic" w:cs="Arial"/>
          <w:sz w:val="20"/>
          <w:szCs w:val="20"/>
        </w:rPr>
        <w:t>ssurer le s</w:t>
      </w:r>
      <w:r w:rsidR="00893489" w:rsidRPr="00765B76">
        <w:rPr>
          <w:rFonts w:ascii="Century Gothic" w:hAnsi="Century Gothic" w:cs="Arial"/>
          <w:sz w:val="20"/>
          <w:szCs w:val="20"/>
        </w:rPr>
        <w:t>uivi de l’avancement global d</w:t>
      </w:r>
      <w:r w:rsidR="00893489">
        <w:rPr>
          <w:rFonts w:ascii="Century Gothic" w:hAnsi="Century Gothic" w:cs="Arial"/>
          <w:sz w:val="20"/>
          <w:szCs w:val="20"/>
        </w:rPr>
        <w:t>es</w:t>
      </w:r>
      <w:r w:rsidR="00893489" w:rsidRPr="00765B76">
        <w:rPr>
          <w:rFonts w:ascii="Century Gothic" w:hAnsi="Century Gothic" w:cs="Arial"/>
          <w:sz w:val="20"/>
          <w:szCs w:val="20"/>
        </w:rPr>
        <w:t xml:space="preserve"> projet</w:t>
      </w:r>
      <w:r w:rsidR="00893489">
        <w:rPr>
          <w:rFonts w:ascii="Century Gothic" w:hAnsi="Century Gothic" w:cs="Arial"/>
          <w:sz w:val="20"/>
          <w:szCs w:val="20"/>
        </w:rPr>
        <w:t>s de sobriété</w:t>
      </w:r>
    </w:p>
    <w:p w14:paraId="2BDAF670" w14:textId="479EB881" w:rsidR="00893489" w:rsidRPr="00765B76" w:rsidRDefault="00893489" w:rsidP="00893489">
      <w:pPr>
        <w:numPr>
          <w:ilvl w:val="0"/>
          <w:numId w:val="15"/>
        </w:numPr>
        <w:spacing w:after="0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Etablir le bilan des consommations d’eau de la collectivité</w:t>
      </w:r>
    </w:p>
    <w:p w14:paraId="13342EDA" w14:textId="77777777" w:rsidR="00BA16B2" w:rsidRPr="00BA16B2" w:rsidRDefault="00BA16B2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266B21A8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Période et modalités de stage</w:t>
      </w: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 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</w:p>
    <w:p w14:paraId="76F6F8ED" w14:textId="2C7E2C07" w:rsidR="00B71ACB" w:rsidRPr="0074478A" w:rsidRDefault="00BA16B2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Période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 xml:space="preserve"> : 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 </w:t>
      </w:r>
      <w:r w:rsidR="0089348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à partir de février/mars 2025</w:t>
      </w:r>
      <w:r w:rsidR="00893489" w:rsidRPr="0074478A">
        <w:rPr>
          <w:rFonts w:ascii="Century Gothic" w:hAnsi="Century Gothic" w:cs="Arial"/>
          <w:color w:val="000000" w:themeColor="text1"/>
          <w:sz w:val="20"/>
          <w:szCs w:val="20"/>
        </w:rPr>
        <w:t xml:space="preserve"> </w:t>
      </w:r>
      <w:r w:rsidR="00893489">
        <w:rPr>
          <w:rFonts w:ascii="Century Gothic" w:hAnsi="Century Gothic" w:cs="Arial"/>
          <w:sz w:val="20"/>
          <w:szCs w:val="20"/>
        </w:rPr>
        <w:t>– jusqu’à juillet/août 2025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 </w:t>
      </w:r>
      <w:r w:rsidR="00B71ACB" w:rsidRPr="00BA16B2">
        <w:rPr>
          <w:rFonts w:ascii="Century Gothic" w:hAnsi="Century Gothic" w:cs="Arial"/>
          <w:b/>
          <w:bCs/>
          <w:sz w:val="20"/>
          <w:szCs w:val="20"/>
        </w:rPr>
        <w:t>Durée</w:t>
      </w:r>
      <w:r w:rsidR="00B71ACB" w:rsidRPr="00BA16B2">
        <w:rPr>
          <w:rFonts w:ascii="Century Gothic" w:hAnsi="Century Gothic" w:cs="Arial"/>
          <w:sz w:val="20"/>
          <w:szCs w:val="20"/>
        </w:rPr>
        <w:t xml:space="preserve"> : </w:t>
      </w:r>
      <w:r w:rsidR="0089348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6 mois</w:t>
      </w:r>
      <w:r w:rsidR="00B71ACB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 </w:t>
      </w:r>
    </w:p>
    <w:p w14:paraId="7BB8A690" w14:textId="6062259D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b/>
          <w:bCs/>
          <w:i/>
          <w:iCs/>
          <w:color w:val="000000" w:themeColor="text1"/>
          <w:sz w:val="20"/>
          <w:szCs w:val="20"/>
        </w:rPr>
        <w:t>Lieu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 : </w:t>
      </w:r>
      <w:r w:rsidR="00893489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Centre technique communautaire</w:t>
      </w:r>
    </w:p>
    <w:p w14:paraId="75DAD5ED" w14:textId="77777777" w:rsidR="00B71ACB" w:rsidRPr="00BA16B2" w:rsidRDefault="00B71ACB" w:rsidP="00B71ACB">
      <w:pPr>
        <w:spacing w:after="0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Rémunération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gratification du stagiaire selon la législation en vigueur</w:t>
      </w:r>
    </w:p>
    <w:p w14:paraId="674DC96D" w14:textId="626C9CC3" w:rsidR="00B71ACB" w:rsidRPr="0074478A" w:rsidRDefault="00B71ACB" w:rsidP="00B71ACB">
      <w:pPr>
        <w:spacing w:after="0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</w:rPr>
        <w:t>Divers</w:t>
      </w:r>
      <w:r w:rsidRPr="00BA16B2">
        <w:rPr>
          <w:rFonts w:ascii="Century Gothic" w:hAnsi="Century Gothic" w:cs="Arial"/>
          <w:sz w:val="20"/>
          <w:szCs w:val="20"/>
        </w:rPr>
        <w:t xml:space="preserve"> :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Déplacement </w:t>
      </w:r>
      <w:r w:rsidR="00BA16B2"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 xml:space="preserve">à </w:t>
      </w: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prévoir</w:t>
      </w:r>
    </w:p>
    <w:p w14:paraId="2E353CD4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4B6B6FE0" w14:textId="61ED8A02" w:rsidR="00B71ACB" w:rsidRPr="00BA16B2" w:rsidRDefault="00B71ACB" w:rsidP="00B71ACB">
      <w:pPr>
        <w:spacing w:after="0"/>
        <w:jc w:val="both"/>
        <w:rPr>
          <w:rFonts w:ascii="Century Gothic" w:hAnsi="Century Gothic" w:cs="Arial"/>
          <w:b/>
          <w:bCs/>
          <w:sz w:val="20"/>
          <w:szCs w:val="20"/>
        </w:rPr>
      </w:pPr>
      <w:r w:rsidRPr="00BA16B2">
        <w:rPr>
          <w:rFonts w:ascii="Century Gothic" w:hAnsi="Century Gothic" w:cs="Arial"/>
          <w:b/>
          <w:bCs/>
          <w:sz w:val="20"/>
          <w:szCs w:val="20"/>
          <w:u w:val="single"/>
        </w:rPr>
        <w:t>Q</w:t>
      </w:r>
      <w:r w:rsidRPr="00BA16B2">
        <w:rPr>
          <w:rFonts w:ascii="Century Gothic" w:hAnsi="Century Gothic" w:cs="Arial"/>
          <w:b/>
          <w:bCs/>
          <w:u w:val="single"/>
        </w:rPr>
        <w:t>ualités requises </w:t>
      </w:r>
      <w:r w:rsidRPr="00BA16B2">
        <w:rPr>
          <w:rFonts w:ascii="Century Gothic" w:hAnsi="Century Gothic" w:cs="Arial"/>
          <w:b/>
          <w:bCs/>
        </w:rPr>
        <w:t>:</w:t>
      </w:r>
      <w:r w:rsidR="00BA16B2" w:rsidRPr="0074478A">
        <w:rPr>
          <w:rFonts w:ascii="Century Gothic" w:hAnsi="Century Gothic" w:cs="Arial"/>
          <w:bCs/>
          <w:color w:val="000000" w:themeColor="text1"/>
          <w:sz w:val="20"/>
        </w:rPr>
        <w:t xml:space="preserve"> </w:t>
      </w:r>
    </w:p>
    <w:p w14:paraId="299C4F64" w14:textId="77777777" w:rsidR="00893489" w:rsidRPr="0074478A" w:rsidRDefault="00893489" w:rsidP="00893489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Intérêt pour la thématique de l’eau et ses enjeux</w:t>
      </w:r>
    </w:p>
    <w:p w14:paraId="6C9E86FE" w14:textId="77777777" w:rsidR="00893489" w:rsidRPr="0074478A" w:rsidRDefault="00893489" w:rsidP="00893489">
      <w:pPr>
        <w:pStyle w:val="Paragraphedeliste"/>
        <w:numPr>
          <w:ilvl w:val="0"/>
          <w:numId w:val="14"/>
        </w:numPr>
        <w:spacing w:after="0" w:line="240" w:lineRule="auto"/>
        <w:ind w:left="36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Maîtrise des outils informatiques et bureautiques</w:t>
      </w:r>
    </w:p>
    <w:p w14:paraId="289DD8D9" w14:textId="4A94B3AE" w:rsidR="00893489" w:rsidRDefault="00893489" w:rsidP="00893489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  <w:r w:rsidRPr="0074478A">
        <w:rPr>
          <w:rFonts w:ascii="Century Gothic" w:hAnsi="Century Gothic" w:cs="Arial"/>
          <w:i/>
          <w:iCs/>
          <w:color w:val="000000" w:themeColor="text1"/>
          <w:sz w:val="20"/>
          <w:szCs w:val="20"/>
        </w:rPr>
        <w:t>-      Bonnes capacités rédactionnelles, de synthèse et d’analyse</w:t>
      </w:r>
    </w:p>
    <w:p w14:paraId="230EEAFC" w14:textId="77777777" w:rsidR="00893489" w:rsidRPr="00893489" w:rsidRDefault="00893489" w:rsidP="00893489">
      <w:pPr>
        <w:spacing w:after="0"/>
        <w:jc w:val="both"/>
        <w:rPr>
          <w:rFonts w:ascii="Century Gothic" w:hAnsi="Century Gothic" w:cs="Arial"/>
          <w:i/>
          <w:iCs/>
          <w:color w:val="000000" w:themeColor="text1"/>
          <w:sz w:val="20"/>
          <w:szCs w:val="20"/>
        </w:rPr>
      </w:pPr>
    </w:p>
    <w:p w14:paraId="7F13EEE7" w14:textId="5AB47B72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BA16B2">
        <w:rPr>
          <w:rFonts w:ascii="Century Gothic" w:hAnsi="Century Gothic" w:cs="Arial"/>
          <w:b/>
          <w:bCs/>
          <w:u w:val="single"/>
        </w:rPr>
        <w:t>Profil</w:t>
      </w:r>
      <w:r w:rsidRPr="00BA16B2">
        <w:rPr>
          <w:rFonts w:ascii="Century Gothic" w:hAnsi="Century Gothic" w:cs="Arial"/>
          <w:b/>
          <w:bCs/>
        </w:rPr>
        <w:t> </w:t>
      </w:r>
      <w:r w:rsidRPr="00BA16B2">
        <w:rPr>
          <w:rFonts w:ascii="Century Gothic" w:hAnsi="Century Gothic" w:cs="Arial"/>
          <w:b/>
          <w:bCs/>
          <w:sz w:val="20"/>
          <w:szCs w:val="20"/>
        </w:rPr>
        <w:t xml:space="preserve">: </w:t>
      </w:r>
      <w:r w:rsidR="00893489" w:rsidRPr="00765B76">
        <w:rPr>
          <w:rFonts w:ascii="Century Gothic" w:hAnsi="Century Gothic" w:cs="Arial"/>
          <w:b/>
          <w:bCs/>
          <w:sz w:val="20"/>
          <w:szCs w:val="20"/>
        </w:rPr>
        <w:t>de niveau bac+5, Master ou école d’ingénieur avec spécialisation en gestion de l’eau ou développement durable</w:t>
      </w:r>
    </w:p>
    <w:p w14:paraId="3AC10C67" w14:textId="77777777" w:rsidR="00B71ACB" w:rsidRPr="00BA16B2" w:rsidRDefault="00B71ACB" w:rsidP="00B71ACB">
      <w:pPr>
        <w:spacing w:after="0"/>
        <w:jc w:val="both"/>
        <w:rPr>
          <w:rFonts w:ascii="Century Gothic" w:hAnsi="Century Gothic" w:cs="Arial"/>
          <w:sz w:val="20"/>
          <w:szCs w:val="20"/>
        </w:rPr>
      </w:pPr>
    </w:p>
    <w:p w14:paraId="7D136A1A" w14:textId="77777777" w:rsidR="00893489" w:rsidRDefault="00B71ACB" w:rsidP="00893489">
      <w:pPr>
        <w:spacing w:after="0"/>
        <w:jc w:val="both"/>
        <w:rPr>
          <w:rFonts w:ascii="Century Gothic" w:hAnsi="Century Gothic" w:cs="Arial"/>
          <w:b/>
          <w:bCs/>
        </w:rPr>
      </w:pPr>
      <w:r w:rsidRPr="00BA16B2">
        <w:rPr>
          <w:rFonts w:ascii="Century Gothic" w:hAnsi="Century Gothic" w:cs="Arial"/>
          <w:b/>
          <w:bCs/>
          <w:u w:val="single"/>
        </w:rPr>
        <w:t xml:space="preserve">Contact </w:t>
      </w:r>
      <w:r w:rsidR="0074478A">
        <w:rPr>
          <w:rFonts w:ascii="Century Gothic" w:hAnsi="Century Gothic" w:cs="Arial"/>
          <w:b/>
          <w:bCs/>
          <w:u w:val="single"/>
        </w:rPr>
        <w:t>en cas de question sur le contenu du stage</w:t>
      </w:r>
      <w:r w:rsidR="0074478A" w:rsidRPr="0074478A">
        <w:rPr>
          <w:rFonts w:ascii="Century Gothic" w:hAnsi="Century Gothic" w:cs="Arial"/>
        </w:rPr>
        <w:t> :</w:t>
      </w:r>
      <w:r w:rsidR="0074478A" w:rsidRPr="0074478A">
        <w:rPr>
          <w:rFonts w:ascii="Century Gothic" w:hAnsi="Century Gothic" w:cs="Arial"/>
          <w:b/>
          <w:bCs/>
        </w:rPr>
        <w:t xml:space="preserve"> </w:t>
      </w:r>
    </w:p>
    <w:p w14:paraId="6F1BB315" w14:textId="0DCC98ED" w:rsidR="00893489" w:rsidRPr="00765B76" w:rsidRDefault="00893489" w:rsidP="0089348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>Axel D’</w:t>
      </w:r>
      <w:proofErr w:type="spellStart"/>
      <w:r w:rsidRPr="00765B76">
        <w:rPr>
          <w:rFonts w:ascii="Century Gothic" w:hAnsi="Century Gothic" w:cs="Arial"/>
          <w:sz w:val="20"/>
          <w:szCs w:val="20"/>
        </w:rPr>
        <w:t>Hulster</w:t>
      </w:r>
      <w:proofErr w:type="spellEnd"/>
    </w:p>
    <w:p w14:paraId="14B22484" w14:textId="77777777" w:rsidR="00893489" w:rsidRPr="00765B76" w:rsidRDefault="00893489" w:rsidP="0089348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 xml:space="preserve">Mail : </w:t>
      </w:r>
      <w:hyperlink r:id="rId8" w:history="1">
        <w:r w:rsidRPr="00765B76">
          <w:rPr>
            <w:rStyle w:val="Lienhypertexte"/>
            <w:rFonts w:ascii="Century Gothic" w:hAnsi="Century Gothic" w:cs="Arial"/>
            <w:sz w:val="20"/>
            <w:szCs w:val="20"/>
          </w:rPr>
          <w:t>axel.dhulster@cud.fr</w:t>
        </w:r>
      </w:hyperlink>
    </w:p>
    <w:p w14:paraId="112FA769" w14:textId="77777777" w:rsidR="00893489" w:rsidRPr="00765B76" w:rsidRDefault="00893489" w:rsidP="00893489">
      <w:pPr>
        <w:spacing w:after="0"/>
        <w:jc w:val="both"/>
        <w:rPr>
          <w:rFonts w:ascii="Century Gothic" w:hAnsi="Century Gothic" w:cs="Arial"/>
          <w:sz w:val="20"/>
          <w:szCs w:val="20"/>
        </w:rPr>
      </w:pPr>
      <w:r w:rsidRPr="00765B76">
        <w:rPr>
          <w:rFonts w:ascii="Century Gothic" w:hAnsi="Century Gothic" w:cs="Arial"/>
          <w:sz w:val="20"/>
          <w:szCs w:val="20"/>
        </w:rPr>
        <w:t>Téléphone : 06.40.75.01.98</w:t>
      </w:r>
    </w:p>
    <w:p w14:paraId="0CB4FE8F" w14:textId="6C36173F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  <w:u w:val="single"/>
        </w:rPr>
      </w:pPr>
    </w:p>
    <w:p w14:paraId="0798E3CA" w14:textId="77777777" w:rsidR="0074478A" w:rsidRDefault="0074478A" w:rsidP="00B71ACB">
      <w:pPr>
        <w:spacing w:after="0"/>
        <w:jc w:val="both"/>
        <w:rPr>
          <w:rFonts w:ascii="Century Gothic" w:hAnsi="Century Gothic" w:cs="Arial"/>
          <w:b/>
          <w:bCs/>
        </w:rPr>
      </w:pPr>
    </w:p>
    <w:p w14:paraId="1B05A842" w14:textId="62260DCF" w:rsidR="00B71ACB" w:rsidRPr="00F164D7" w:rsidRDefault="0074478A" w:rsidP="00253C44">
      <w:pPr>
        <w:spacing w:after="0"/>
        <w:rPr>
          <w:rFonts w:ascii="Century Gothic" w:hAnsi="Century Gothic" w:cs="Arial"/>
          <w:b/>
          <w:bCs/>
          <w:sz w:val="20"/>
          <w:szCs w:val="20"/>
          <w:u w:val="single"/>
        </w:rPr>
      </w:pPr>
      <w:r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C</w:t>
      </w:r>
      <w:r w:rsidR="00B71ACB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andidature à envoyer 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 xml:space="preserve">via le formulaire </w:t>
      </w:r>
      <w:r w:rsidR="00F164D7">
        <w:rPr>
          <w:rFonts w:ascii="Century Gothic" w:hAnsi="Century Gothic" w:cs="Arial"/>
          <w:b/>
          <w:bCs/>
          <w:sz w:val="20"/>
          <w:szCs w:val="20"/>
          <w:u w:val="single"/>
        </w:rPr>
        <w:t>ci-dessous</w:t>
      </w:r>
      <w:r w:rsidR="00F164D7" w:rsidRPr="00F164D7">
        <w:rPr>
          <w:rFonts w:ascii="Century Gothic" w:hAnsi="Century Gothic" w:cs="Arial"/>
          <w:b/>
          <w:bCs/>
          <w:sz w:val="20"/>
          <w:szCs w:val="20"/>
          <w:u w:val="single"/>
        </w:rPr>
        <w:t> en indiquant dans thématique l’intitulé du stage</w:t>
      </w:r>
    </w:p>
    <w:p w14:paraId="77A7BA5A" w14:textId="77777777" w:rsidR="00F164D7" w:rsidRPr="00F164D7" w:rsidRDefault="00F164D7" w:rsidP="00253C44">
      <w:pPr>
        <w:spacing w:after="0"/>
        <w:rPr>
          <w:rFonts w:ascii="Century Gothic" w:hAnsi="Century Gothic" w:cs="Arial"/>
          <w:b/>
          <w:bCs/>
          <w:sz w:val="24"/>
          <w:szCs w:val="24"/>
          <w:u w:val="single"/>
        </w:rPr>
      </w:pPr>
      <w:r w:rsidRPr="00F164D7">
        <w:rPr>
          <w:rFonts w:ascii="Century Gothic" w:hAnsi="Century Gothic" w:cs="Arial"/>
          <w:b/>
          <w:bCs/>
          <w:sz w:val="24"/>
          <w:szCs w:val="24"/>
          <w:u w:val="single"/>
        </w:rPr>
        <w:t> </w:t>
      </w:r>
    </w:p>
    <w:p w14:paraId="78A4FBCA" w14:textId="77777777" w:rsidR="00F164D7" w:rsidRPr="00F164D7" w:rsidRDefault="00F164D7" w:rsidP="00253C44">
      <w:pPr>
        <w:spacing w:after="0"/>
        <w:rPr>
          <w:rFonts w:ascii="Century Gothic" w:hAnsi="Century Gothic" w:cs="Arial"/>
          <w:b/>
          <w:bCs/>
          <w:sz w:val="20"/>
          <w:szCs w:val="20"/>
        </w:rPr>
      </w:pPr>
      <w:hyperlink r:id="rId9" w:tgtFrame="_blank" w:tooltip="URL d'origine: https://www.communaute-urbaine-dunkerque.fr/vie-pratique/demande-de-stage. Cliquez ou appuyez si vous faites confiance à ce lien." w:history="1">
        <w:r w:rsidRPr="00F164D7">
          <w:rPr>
            <w:rStyle w:val="Lienhypertexte"/>
            <w:rFonts w:ascii="Century Gothic" w:hAnsi="Century Gothic" w:cs="Arial"/>
            <w:b/>
            <w:bCs/>
            <w:sz w:val="20"/>
            <w:szCs w:val="20"/>
          </w:rPr>
          <w:t>https://www.communaute-urbaine-dunkerque.fr/vie-pratique/demande-de-stage</w:t>
        </w:r>
      </w:hyperlink>
    </w:p>
    <w:p w14:paraId="06D67383" w14:textId="612C123F" w:rsidR="00BA16B2" w:rsidRPr="00BA16B2" w:rsidRDefault="00BA16B2" w:rsidP="00253C44">
      <w:pPr>
        <w:spacing w:after="0"/>
        <w:rPr>
          <w:rFonts w:ascii="Century Gothic" w:hAnsi="Century Gothic" w:cs="Calibri"/>
          <w:b/>
          <w:color w:val="FF0000"/>
        </w:rPr>
      </w:pPr>
    </w:p>
    <w:sectPr w:rsidR="00BA16B2" w:rsidRPr="00BA16B2" w:rsidSect="002F41D8">
      <w:pgSz w:w="11906" w:h="16838" w:code="9"/>
      <w:pgMar w:top="709" w:right="141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41EAC"/>
    <w:multiLevelType w:val="hybridMultilevel"/>
    <w:tmpl w:val="DA0CA8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14936E0"/>
    <w:multiLevelType w:val="hybridMultilevel"/>
    <w:tmpl w:val="32180E62"/>
    <w:lvl w:ilvl="0" w:tplc="56B4C1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6D5E69"/>
    <w:multiLevelType w:val="hybridMultilevel"/>
    <w:tmpl w:val="713ED570"/>
    <w:lvl w:ilvl="0" w:tplc="F0F21B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00110"/>
    <w:multiLevelType w:val="hybridMultilevel"/>
    <w:tmpl w:val="DB5E2D10"/>
    <w:lvl w:ilvl="0" w:tplc="7A72ED58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349A2BDB"/>
    <w:multiLevelType w:val="hybridMultilevel"/>
    <w:tmpl w:val="736C6A0C"/>
    <w:lvl w:ilvl="0" w:tplc="8A1CD7A8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BB7837"/>
    <w:multiLevelType w:val="hybridMultilevel"/>
    <w:tmpl w:val="0C567D22"/>
    <w:lvl w:ilvl="0" w:tplc="0A409A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66763E"/>
    <w:multiLevelType w:val="hybridMultilevel"/>
    <w:tmpl w:val="21923E3C"/>
    <w:lvl w:ilvl="0" w:tplc="87EC0444">
      <w:numFmt w:val="bullet"/>
      <w:lvlText w:val="-"/>
      <w:lvlJc w:val="left"/>
      <w:pPr>
        <w:ind w:left="1352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7" w15:restartNumberingAfterBreak="0">
    <w:nsid w:val="67BE41C0"/>
    <w:multiLevelType w:val="hybridMultilevel"/>
    <w:tmpl w:val="509AA1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3F5DFB"/>
    <w:multiLevelType w:val="hybridMultilevel"/>
    <w:tmpl w:val="5B068546"/>
    <w:lvl w:ilvl="0" w:tplc="5644F17A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6B097DF0"/>
    <w:multiLevelType w:val="hybridMultilevel"/>
    <w:tmpl w:val="4B0463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A02BCE"/>
    <w:multiLevelType w:val="hybridMultilevel"/>
    <w:tmpl w:val="5C7C67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6F2582"/>
    <w:multiLevelType w:val="hybridMultilevel"/>
    <w:tmpl w:val="7F9AA9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0036027">
    <w:abstractNumId w:val="0"/>
  </w:num>
  <w:num w:numId="2" w16cid:durableId="512843222">
    <w:abstractNumId w:val="6"/>
  </w:num>
  <w:num w:numId="3" w16cid:durableId="1318194618">
    <w:abstractNumId w:val="9"/>
  </w:num>
  <w:num w:numId="4" w16cid:durableId="148062306">
    <w:abstractNumId w:val="10"/>
  </w:num>
  <w:num w:numId="5" w16cid:durableId="778717587">
    <w:abstractNumId w:val="11"/>
  </w:num>
  <w:num w:numId="6" w16cid:durableId="769930590">
    <w:abstractNumId w:val="7"/>
  </w:num>
  <w:num w:numId="7" w16cid:durableId="275721371">
    <w:abstractNumId w:val="3"/>
  </w:num>
  <w:num w:numId="8" w16cid:durableId="1669214866">
    <w:abstractNumId w:val="1"/>
  </w:num>
  <w:num w:numId="9" w16cid:durableId="1098520300">
    <w:abstractNumId w:val="1"/>
  </w:num>
  <w:num w:numId="10" w16cid:durableId="279147775">
    <w:abstractNumId w:val="8"/>
  </w:num>
  <w:num w:numId="11" w16cid:durableId="102190702">
    <w:abstractNumId w:val="4"/>
  </w:num>
  <w:num w:numId="12" w16cid:durableId="1139880619">
    <w:abstractNumId w:val="2"/>
  </w:num>
  <w:num w:numId="13" w16cid:durableId="1179127268">
    <w:abstractNumId w:val="1"/>
  </w:num>
  <w:num w:numId="14" w16cid:durableId="2064866943">
    <w:abstractNumId w:val="8"/>
  </w:num>
  <w:num w:numId="15" w16cid:durableId="1000892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6726"/>
    <w:rsid w:val="000109A2"/>
    <w:rsid w:val="0001388E"/>
    <w:rsid w:val="000219DE"/>
    <w:rsid w:val="00037AC7"/>
    <w:rsid w:val="000908DE"/>
    <w:rsid w:val="000A72A8"/>
    <w:rsid w:val="000D1E21"/>
    <w:rsid w:val="000F47DF"/>
    <w:rsid w:val="00133E0B"/>
    <w:rsid w:val="001645C6"/>
    <w:rsid w:val="00167B6E"/>
    <w:rsid w:val="001D3438"/>
    <w:rsid w:val="001F6AA4"/>
    <w:rsid w:val="00203F90"/>
    <w:rsid w:val="00222954"/>
    <w:rsid w:val="00223B34"/>
    <w:rsid w:val="00223F55"/>
    <w:rsid w:val="00234A3D"/>
    <w:rsid w:val="0024731F"/>
    <w:rsid w:val="0025394E"/>
    <w:rsid w:val="00253C44"/>
    <w:rsid w:val="00272E33"/>
    <w:rsid w:val="002737E9"/>
    <w:rsid w:val="00283017"/>
    <w:rsid w:val="00284317"/>
    <w:rsid w:val="002A28A5"/>
    <w:rsid w:val="002F2E80"/>
    <w:rsid w:val="002F41D8"/>
    <w:rsid w:val="00300D7F"/>
    <w:rsid w:val="003049A4"/>
    <w:rsid w:val="00334C6D"/>
    <w:rsid w:val="00335D2E"/>
    <w:rsid w:val="00356726"/>
    <w:rsid w:val="003810E0"/>
    <w:rsid w:val="003C20A2"/>
    <w:rsid w:val="00404407"/>
    <w:rsid w:val="00416BAC"/>
    <w:rsid w:val="0043138F"/>
    <w:rsid w:val="00436A42"/>
    <w:rsid w:val="00450276"/>
    <w:rsid w:val="00466FCD"/>
    <w:rsid w:val="004A4C11"/>
    <w:rsid w:val="004E590F"/>
    <w:rsid w:val="004F0BB1"/>
    <w:rsid w:val="00507A9A"/>
    <w:rsid w:val="005400FD"/>
    <w:rsid w:val="00542969"/>
    <w:rsid w:val="00544423"/>
    <w:rsid w:val="00634470"/>
    <w:rsid w:val="00651C8C"/>
    <w:rsid w:val="0066143D"/>
    <w:rsid w:val="006949D5"/>
    <w:rsid w:val="006F07CE"/>
    <w:rsid w:val="006F1688"/>
    <w:rsid w:val="007019A9"/>
    <w:rsid w:val="007355FA"/>
    <w:rsid w:val="00742288"/>
    <w:rsid w:val="007444F1"/>
    <w:rsid w:val="0074478A"/>
    <w:rsid w:val="00774245"/>
    <w:rsid w:val="00794D07"/>
    <w:rsid w:val="007B0450"/>
    <w:rsid w:val="007B5CF4"/>
    <w:rsid w:val="007D54AF"/>
    <w:rsid w:val="007E1B44"/>
    <w:rsid w:val="00893489"/>
    <w:rsid w:val="008B36CF"/>
    <w:rsid w:val="00904C8D"/>
    <w:rsid w:val="00917CAC"/>
    <w:rsid w:val="009515EA"/>
    <w:rsid w:val="00954B71"/>
    <w:rsid w:val="00965642"/>
    <w:rsid w:val="00966C34"/>
    <w:rsid w:val="009A0921"/>
    <w:rsid w:val="009A7356"/>
    <w:rsid w:val="009B5063"/>
    <w:rsid w:val="009E60DE"/>
    <w:rsid w:val="00A32FB0"/>
    <w:rsid w:val="00A625C8"/>
    <w:rsid w:val="00A86570"/>
    <w:rsid w:val="00AB4551"/>
    <w:rsid w:val="00AC7267"/>
    <w:rsid w:val="00B10A38"/>
    <w:rsid w:val="00B301CA"/>
    <w:rsid w:val="00B566E2"/>
    <w:rsid w:val="00B71ACB"/>
    <w:rsid w:val="00BA16B2"/>
    <w:rsid w:val="00BC446E"/>
    <w:rsid w:val="00BD5CCF"/>
    <w:rsid w:val="00C02070"/>
    <w:rsid w:val="00C3547E"/>
    <w:rsid w:val="00C362ED"/>
    <w:rsid w:val="00C640C8"/>
    <w:rsid w:val="00C66EBF"/>
    <w:rsid w:val="00C746C8"/>
    <w:rsid w:val="00C90BBF"/>
    <w:rsid w:val="00C91081"/>
    <w:rsid w:val="00CC2B5D"/>
    <w:rsid w:val="00D12658"/>
    <w:rsid w:val="00D527B1"/>
    <w:rsid w:val="00DB77C2"/>
    <w:rsid w:val="00DF7A47"/>
    <w:rsid w:val="00E13F10"/>
    <w:rsid w:val="00E21960"/>
    <w:rsid w:val="00E87AA3"/>
    <w:rsid w:val="00EF299F"/>
    <w:rsid w:val="00F164D7"/>
    <w:rsid w:val="00F33170"/>
    <w:rsid w:val="00F452DE"/>
    <w:rsid w:val="00F52069"/>
    <w:rsid w:val="00F96052"/>
    <w:rsid w:val="00FB68D2"/>
    <w:rsid w:val="00FF1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163FE"/>
  <w15:chartTrackingRefBased/>
  <w15:docId w15:val="{5FE63220-67BF-40EE-971D-931CDF9D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ACB"/>
  </w:style>
  <w:style w:type="paragraph" w:styleId="Titre2">
    <w:name w:val="heading 2"/>
    <w:basedOn w:val="Corpsdetexte"/>
    <w:next w:val="Corpsdetexte"/>
    <w:link w:val="Titre2Car"/>
    <w:autoRedefine/>
    <w:qFormat/>
    <w:rsid w:val="00284317"/>
    <w:pPr>
      <w:widowControl w:val="0"/>
      <w:spacing w:after="0"/>
      <w:jc w:val="center"/>
      <w:outlineLvl w:val="1"/>
    </w:pPr>
    <w:rPr>
      <w:rFonts w:ascii="Century Gothic" w:hAnsi="Century Gothic" w:cstheme="majorHAnsi"/>
      <w:b/>
      <w:bCs/>
      <w:smallCaps/>
      <w:snapToGrid w:val="0"/>
      <w:spacing w:val="-15"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356726"/>
    <w:pPr>
      <w:keepNext/>
      <w:spacing w:after="0" w:line="240" w:lineRule="auto"/>
      <w:ind w:left="284" w:right="-426"/>
      <w:outlineLvl w:val="2"/>
    </w:pPr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84317"/>
    <w:rPr>
      <w:rFonts w:ascii="Century Gothic" w:eastAsia="Times New Roman" w:hAnsi="Century Gothic" w:cstheme="majorHAnsi"/>
      <w:b/>
      <w:bCs/>
      <w:smallCaps/>
      <w:snapToGrid w:val="0"/>
      <w:spacing w:val="-15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rsid w:val="00356726"/>
    <w:rPr>
      <w:rFonts w:ascii="Bookman Old Style" w:eastAsia="Times New Roman" w:hAnsi="Bookman Old Style" w:cs="Times New Roman"/>
      <w:i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3567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35672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35672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96052"/>
    <w:rPr>
      <w:color w:val="0563C1"/>
      <w:u w:val="single"/>
    </w:rPr>
  </w:style>
  <w:style w:type="paragraph" w:customStyle="1" w:styleId="xmsonormal">
    <w:name w:val="x_msonormal"/>
    <w:basedOn w:val="Normal"/>
    <w:uiPriority w:val="99"/>
    <w:rsid w:val="00F96052"/>
    <w:pPr>
      <w:spacing w:after="0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semiHidden/>
    <w:rsid w:val="00F9605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semiHidden/>
    <w:rsid w:val="00F96052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2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3F5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A7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F164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xel.dhulster@cud.f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ur03.safelinks.protection.outlook.com/?url=https%3A%2F%2Fwww.communaute-urbaine-dunkerque.fr%2Fvie-pratique%2Fdemande-de-stage&amp;data=05%7C02%7Cstage%40cud.fr%7Cc95d32b9076847fbf5cc08ddb3b224ad%7C04f0469ecae6492b87754aa82c4584d1%7C0%7C0%7C638864299875433936%7CUnknown%7CTWFpbGZsb3d8eyJFbXB0eU1hcGkiOnRydWUsIlYiOiIwLjAuMDAwMCIsIlAiOiJXaW4zMiIsIkFOIjoiTWFpbCIsIldUIjoyfQ%3D%3D%7C0%7C%7C%7C&amp;sdata=q7E4yZOECwmPqIGdI9JmWUncDk8nVM0AI6nK42QsRDI%3D&amp;reserved=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7C79E-045A-4625-B662-46A0D424F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CUD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OLDAKOWSKI</dc:creator>
  <cp:keywords/>
  <dc:description/>
  <cp:lastModifiedBy>Caroline DUPAS</cp:lastModifiedBy>
  <cp:revision>12</cp:revision>
  <cp:lastPrinted>2024-08-19T12:57:00Z</cp:lastPrinted>
  <dcterms:created xsi:type="dcterms:W3CDTF">2025-09-05T12:12:00Z</dcterms:created>
  <dcterms:modified xsi:type="dcterms:W3CDTF">2025-10-14T14:36:00Z</dcterms:modified>
</cp:coreProperties>
</file>